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Volunteer Time Off Form 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The Volunteer Time Off Policy allows all regular benefit-eligible employees up to one day of paid time off from regularly scheduled work hours each fiscal year to perform volunteer services (see policy for limitations on volunteer opportunities).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1: Complete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prior</w:t>
            </w:r>
            <w:r w:rsidDel="00000000" w:rsidR="00000000" w:rsidRPr="00000000">
              <w:rPr>
                <w:b w:val="1"/>
                <w:rtl w:val="0"/>
              </w:rPr>
              <w:t xml:space="preserve"> to volunteer service 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Name: _____________________________________________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Department: ___________________________________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Organization: _______________________________________________________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City, State: __________________________________________________ 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Date: ____________________ 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Start – End Time: ____________________     Half-Day Full-Day Other ________________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Supervisor Name: ____________________________________________________ Supervisor Signature: _____________________________________________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Date: ________________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2: Volunteer service confirmation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Representative’s Name: ______________________________________________________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(printed) Representative’s Phone or Email  ________________________________________ 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Representative’s Signature: ________________________________________ 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Date: ________________ </w:t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